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1F78F" w14:textId="77777777" w:rsidR="006803E9" w:rsidRDefault="006803E9" w:rsidP="006803E9">
      <w:pPr>
        <w:pStyle w:val="Rubrik1"/>
      </w:pPr>
      <w:r>
        <w:t xml:space="preserve">Presentationstexter i tre nivåer </w:t>
      </w:r>
    </w:p>
    <w:p w14:paraId="2F1716D9" w14:textId="77777777" w:rsidR="006803E9" w:rsidRPr="00105947" w:rsidRDefault="006803E9" w:rsidP="006803E9">
      <w:pPr>
        <w:pStyle w:val="Rubrik1"/>
      </w:pPr>
      <w:r>
        <w:t xml:space="preserve">Presentation Texts in Three </w:t>
      </w:r>
      <w:proofErr w:type="spellStart"/>
      <w:r>
        <w:t>Levels</w:t>
      </w:r>
      <w:proofErr w:type="spellEnd"/>
    </w:p>
    <w:p w14:paraId="672A6659" w14:textId="77777777" w:rsidR="006803E9" w:rsidRDefault="006803E9" w:rsidP="006803E9"/>
    <w:p w14:paraId="2545FA5F" w14:textId="77777777" w:rsidR="006803E9" w:rsidRDefault="006803E9" w:rsidP="006803E9">
      <w:pPr>
        <w:pStyle w:val="Rubrik2"/>
      </w:pPr>
      <w:r w:rsidRPr="00105947">
        <w:t>Nivå 1</w:t>
      </w:r>
      <w:r>
        <w:t>/</w:t>
      </w:r>
      <w:proofErr w:type="spellStart"/>
      <w:r>
        <w:t>Level</w:t>
      </w:r>
      <w:proofErr w:type="spellEnd"/>
      <w:r>
        <w:t xml:space="preserve"> 1</w:t>
      </w:r>
    </w:p>
    <w:p w14:paraId="5F0DE36D" w14:textId="77777777" w:rsidR="006803E9" w:rsidRPr="00105947" w:rsidRDefault="006803E9" w:rsidP="006803E9">
      <w:pPr>
        <w:pStyle w:val="Rubrik3"/>
      </w:pPr>
      <w:r w:rsidRPr="00105947">
        <w:t>(svenska)</w:t>
      </w:r>
    </w:p>
    <w:p w14:paraId="1031E532" w14:textId="77777777" w:rsidR="006803E9" w:rsidRPr="00105947" w:rsidRDefault="00054CE7" w:rsidP="006803E9">
      <w:hyperlink r:id="rId12" w:history="1">
        <w:r w:rsidR="006803E9" w:rsidRPr="0082468C">
          <w:rPr>
            <w:rStyle w:val="Hyperlnk"/>
          </w:rPr>
          <w:t>Svensk nationell datatjänst (SND)</w:t>
        </w:r>
      </w:hyperlink>
      <w:r w:rsidR="006803E9" w:rsidRPr="00105947">
        <w:t xml:space="preserve"> är en forskningsinfrastruktur som hjälper forskare att bevara, underhålla och dela forskningsdata på ett säkert</w:t>
      </w:r>
      <w:r w:rsidR="006F3F03">
        <w:t xml:space="preserve"> och hållbart sätt. Genom </w:t>
      </w:r>
      <w:hyperlink r:id="rId13" w:history="1">
        <w:proofErr w:type="spellStart"/>
        <w:r w:rsidR="006F3F03" w:rsidRPr="0082468C">
          <w:rPr>
            <w:rStyle w:val="Hyperlnk"/>
          </w:rPr>
          <w:t>SND:s</w:t>
        </w:r>
        <w:proofErr w:type="spellEnd"/>
        <w:r w:rsidR="006803E9" w:rsidRPr="0082468C">
          <w:rPr>
            <w:rStyle w:val="Hyperlnk"/>
          </w:rPr>
          <w:t xml:space="preserve"> söktjänst</w:t>
        </w:r>
      </w:hyperlink>
      <w:r w:rsidR="006803E9" w:rsidRPr="00105947">
        <w:t xml:space="preserve"> är det enkelt att hitta, använda och citera forskningsdata från alla vetenskapsområden. Tillsammans med ett omfattande nätverk av närmare 40 svenska lärosäten och andra forskande organisationer arbetar SND för ökad tillgång till forskningsdata både nationellt och internationellt. </w:t>
      </w:r>
    </w:p>
    <w:p w14:paraId="63943B92" w14:textId="77777777" w:rsidR="006803E9" w:rsidRPr="0082468C" w:rsidRDefault="006803E9" w:rsidP="006803E9">
      <w:pPr>
        <w:pStyle w:val="Rubrik3"/>
        <w:rPr>
          <w:lang w:val="en-GB"/>
        </w:rPr>
      </w:pPr>
      <w:r w:rsidRPr="0082468C">
        <w:rPr>
          <w:lang w:val="en-GB"/>
        </w:rPr>
        <w:t>(English)</w:t>
      </w:r>
    </w:p>
    <w:p w14:paraId="5EDB2C2E" w14:textId="77777777" w:rsidR="006803E9" w:rsidRPr="006F3F03" w:rsidRDefault="00054CE7" w:rsidP="006803E9">
      <w:pPr>
        <w:rPr>
          <w:lang w:val="en-GB"/>
        </w:rPr>
      </w:pPr>
      <w:hyperlink r:id="rId14" w:history="1">
        <w:r w:rsidR="006803E9" w:rsidRPr="0082468C">
          <w:rPr>
            <w:rStyle w:val="Hyperlnk"/>
            <w:lang w:val="en-GB"/>
          </w:rPr>
          <w:t>Swedish National Data Service (SND)</w:t>
        </w:r>
      </w:hyperlink>
      <w:r w:rsidR="006803E9" w:rsidRPr="006F3F03">
        <w:rPr>
          <w:lang w:val="en-GB"/>
        </w:rPr>
        <w:t xml:space="preserve"> is a research data infrastructure designed to assist researchers in preserving, maintaining, and disseminating research data in a secure and sustainable manner. </w:t>
      </w:r>
      <w:hyperlink r:id="rId15" w:history="1">
        <w:r w:rsidR="006803E9" w:rsidRPr="0082468C">
          <w:rPr>
            <w:rStyle w:val="Hyperlnk"/>
            <w:lang w:val="en-GB"/>
          </w:rPr>
          <w:t>The SND Search function</w:t>
        </w:r>
      </w:hyperlink>
      <w:r w:rsidR="006803E9" w:rsidRPr="006F3F03">
        <w:rPr>
          <w:lang w:val="en-GB"/>
        </w:rPr>
        <w:t xml:space="preserve"> makes it easy to find, use, and cite research data from a variety of scientific disciplines. Together with an extensive network of </w:t>
      </w:r>
      <w:r w:rsidR="00724133">
        <w:rPr>
          <w:lang w:val="en-GB"/>
        </w:rPr>
        <w:t>around</w:t>
      </w:r>
      <w:r w:rsidR="006803E9" w:rsidRPr="006F3F03">
        <w:rPr>
          <w:lang w:val="en-GB"/>
        </w:rPr>
        <w:t xml:space="preserve"> 40 Swedish higher education institutions and other research organisations, SND works for increased access to research data, nationally as well as internationally. </w:t>
      </w:r>
    </w:p>
    <w:p w14:paraId="0A37501D" w14:textId="77777777"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p>
    <w:p w14:paraId="5047201F" w14:textId="77777777" w:rsidR="006803E9" w:rsidRDefault="006803E9" w:rsidP="006803E9">
      <w:pPr>
        <w:pStyle w:val="Rubrik2"/>
      </w:pPr>
      <w:r w:rsidRPr="00105947">
        <w:lastRenderedPageBreak/>
        <w:t>Nivå 2</w:t>
      </w:r>
      <w:r>
        <w:t>/</w:t>
      </w:r>
      <w:proofErr w:type="spellStart"/>
      <w:r>
        <w:t>Level</w:t>
      </w:r>
      <w:proofErr w:type="spellEnd"/>
      <w:r>
        <w:t xml:space="preserve"> 2</w:t>
      </w:r>
      <w:r w:rsidRPr="00105947">
        <w:t xml:space="preserve"> </w:t>
      </w:r>
    </w:p>
    <w:p w14:paraId="03E06AFC" w14:textId="77777777" w:rsidR="006803E9" w:rsidRPr="00105947" w:rsidRDefault="006803E9" w:rsidP="006803E9">
      <w:pPr>
        <w:pStyle w:val="Rubrik3"/>
      </w:pPr>
      <w:r w:rsidRPr="00105947">
        <w:t>(svenska</w:t>
      </w:r>
      <w:r>
        <w:t>)</w:t>
      </w:r>
    </w:p>
    <w:p w14:paraId="56E54B99" w14:textId="77777777" w:rsidR="006803E9" w:rsidRPr="00105947" w:rsidRDefault="00054CE7" w:rsidP="006803E9">
      <w:hyperlink r:id="rId16" w:history="1">
        <w:r w:rsidR="006803E9" w:rsidRPr="0082468C">
          <w:rPr>
            <w:rStyle w:val="Hyperlnk"/>
          </w:rPr>
          <w:t>Svensk nationell datatjänst (SND)</w:t>
        </w:r>
      </w:hyperlink>
      <w:r w:rsidR="006803E9" w:rsidRPr="00105947">
        <w:t xml:space="preserve"> är en forskningsinfrastruktur som stödjer tillgänglighet, bevarande och återanvändning av forskningsdata. Genom </w:t>
      </w:r>
      <w:hyperlink r:id="rId17" w:history="1">
        <w:proofErr w:type="spellStart"/>
        <w:r w:rsidR="006803E9" w:rsidRPr="0082468C">
          <w:rPr>
            <w:rStyle w:val="Hyperlnk"/>
          </w:rPr>
          <w:t>SND:s</w:t>
        </w:r>
        <w:proofErr w:type="spellEnd"/>
        <w:r w:rsidR="006803E9" w:rsidRPr="0082468C">
          <w:rPr>
            <w:rStyle w:val="Hyperlnk"/>
          </w:rPr>
          <w:t xml:space="preserve"> söktjänst</w:t>
        </w:r>
      </w:hyperlink>
      <w:r w:rsidR="006803E9" w:rsidRPr="00105947">
        <w:t xml:space="preserve"> är det enkelt att hitta, använda och citera forskningsdata från alla vetenskapsområden. SND finns i hela Sverige genom ett omfattande nätverk av närmare 40 lärosäten och andra forskande organisationer. Tillsammans med detta nätverk </w:t>
      </w:r>
      <w:r w:rsidR="00C25AC9">
        <w:t>arbetar SND för att skapa</w:t>
      </w:r>
      <w:r w:rsidR="006803E9" w:rsidRPr="00105947">
        <w:t xml:space="preserve"> ett distribuerat system av certifierade </w:t>
      </w:r>
      <w:proofErr w:type="spellStart"/>
      <w:r w:rsidR="006803E9" w:rsidRPr="00105947">
        <w:t>datarepositorier</w:t>
      </w:r>
      <w:proofErr w:type="spellEnd"/>
      <w:r w:rsidR="006803E9" w:rsidRPr="00105947">
        <w:t xml:space="preserve"> med SND-kontoret som central nod. Certifieringen innebär att forskningsdata hanteras, lagras och görs tillgängliga på ett säkert och hållbart sätt, idag och för framtiden. SND samarbetar även med flera internationella aktörer för att främja tillgång till forskningsdata globalt.</w:t>
      </w:r>
    </w:p>
    <w:p w14:paraId="0FE9686D" w14:textId="77777777" w:rsidR="006803E9" w:rsidRPr="0082468C" w:rsidRDefault="006803E9" w:rsidP="006803E9">
      <w:pPr>
        <w:pStyle w:val="Rubrik3"/>
        <w:rPr>
          <w:lang w:val="en-GB"/>
        </w:rPr>
      </w:pPr>
      <w:r w:rsidRPr="0082468C">
        <w:rPr>
          <w:lang w:val="en-GB"/>
        </w:rPr>
        <w:t>(English)</w:t>
      </w:r>
    </w:p>
    <w:p w14:paraId="22B0B050" w14:textId="78B35EAD" w:rsidR="006803E9" w:rsidRPr="006F3F03" w:rsidRDefault="00054CE7" w:rsidP="006803E9">
      <w:pPr>
        <w:rPr>
          <w:lang w:val="en-GB"/>
        </w:rPr>
      </w:pPr>
      <w:hyperlink r:id="rId18">
        <w:r w:rsidR="647A9E43" w:rsidRPr="647A9E43">
          <w:rPr>
            <w:rStyle w:val="Hyperlnk"/>
            <w:lang w:val="en-GB"/>
          </w:rPr>
          <w:t>Swedish National Data Service (SND)</w:t>
        </w:r>
      </w:hyperlink>
      <w:r w:rsidR="647A9E43" w:rsidRPr="647A9E43">
        <w:rPr>
          <w:lang w:val="en-GB"/>
        </w:rPr>
        <w:t xml:space="preserve"> is a research data infrastructure that supports accessibility, preservation, and reuse of research data. </w:t>
      </w:r>
      <w:hyperlink r:id="rId19">
        <w:r w:rsidR="647A9E43" w:rsidRPr="647A9E43">
          <w:rPr>
            <w:rStyle w:val="Hyperlnk"/>
            <w:lang w:val="en-GB"/>
          </w:rPr>
          <w:t>The SND Search function</w:t>
        </w:r>
      </w:hyperlink>
      <w:r w:rsidR="647A9E43" w:rsidRPr="647A9E43">
        <w:rPr>
          <w:lang w:val="en-GB"/>
        </w:rPr>
        <w:t xml:space="preserve"> makes it easy to find, use, and cite research data from a variety of scientific disciplines. SND is present throughout the Swedish research ecology, through an extensive network of around 40 higher education institutions and other research organisations. Together, SND and this network strive to create a distributed system of certified research data repositories, with the SND main office as a central node. The certification means that research data </w:t>
      </w:r>
      <w:proofErr w:type="gramStart"/>
      <w:r w:rsidR="647A9E43" w:rsidRPr="647A9E43">
        <w:rPr>
          <w:lang w:val="en-GB"/>
        </w:rPr>
        <w:t>are managed, stored, and made accessible in a secure and sustainable manner, today and for the future</w:t>
      </w:r>
      <w:proofErr w:type="gramEnd"/>
      <w:r w:rsidR="647A9E43" w:rsidRPr="647A9E43">
        <w:rPr>
          <w:lang w:val="en-GB"/>
        </w:rPr>
        <w:t>. SND collaborates with various international stakeholders in order to advance global access to research data.</w:t>
      </w:r>
    </w:p>
    <w:p w14:paraId="5DAB6C7B" w14:textId="77777777" w:rsidR="006803E9" w:rsidRPr="006F3F03" w:rsidRDefault="006803E9" w:rsidP="006803E9">
      <w:pPr>
        <w:rPr>
          <w:lang w:val="en-GB"/>
        </w:rPr>
      </w:pPr>
    </w:p>
    <w:p w14:paraId="02EB378F" w14:textId="77777777"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p>
    <w:p w14:paraId="1E999DB3" w14:textId="77777777" w:rsidR="006803E9" w:rsidRDefault="006803E9" w:rsidP="006803E9">
      <w:pPr>
        <w:pStyle w:val="Rubrik2"/>
      </w:pPr>
      <w:r w:rsidRPr="00105947">
        <w:lastRenderedPageBreak/>
        <w:t>Nivå 3</w:t>
      </w:r>
      <w:r>
        <w:t>/</w:t>
      </w:r>
      <w:proofErr w:type="spellStart"/>
      <w:r>
        <w:t>Level</w:t>
      </w:r>
      <w:proofErr w:type="spellEnd"/>
      <w:r>
        <w:t xml:space="preserve"> 3</w:t>
      </w:r>
    </w:p>
    <w:p w14:paraId="1F6C7FCC" w14:textId="77777777" w:rsidR="006803E9" w:rsidRPr="00105947" w:rsidRDefault="006803E9" w:rsidP="006803E9">
      <w:pPr>
        <w:pStyle w:val="Rubrik3"/>
      </w:pPr>
      <w:r w:rsidRPr="00105947">
        <w:t>(svenska)</w:t>
      </w:r>
    </w:p>
    <w:p w14:paraId="775B6A16" w14:textId="77777777" w:rsidR="006803E9" w:rsidRPr="00105947" w:rsidRDefault="00054CE7" w:rsidP="006803E9">
      <w:hyperlink r:id="rId20" w:history="1">
        <w:r w:rsidR="006803E9" w:rsidRPr="0082468C">
          <w:rPr>
            <w:rStyle w:val="Hyperlnk"/>
          </w:rPr>
          <w:t>Svensk nationell datatjänst (SND)</w:t>
        </w:r>
      </w:hyperlink>
      <w:r w:rsidR="006803E9" w:rsidRPr="00105947">
        <w:t xml:space="preserve"> är en forskningsinfrastruktur som stödjer tillgänglighet, bevarande och återanvändning av forskningsdata. Genom </w:t>
      </w:r>
      <w:hyperlink r:id="rId21" w:history="1">
        <w:proofErr w:type="spellStart"/>
        <w:r w:rsidR="006803E9" w:rsidRPr="0082468C">
          <w:rPr>
            <w:rStyle w:val="Hyperlnk"/>
          </w:rPr>
          <w:t>SND:s</w:t>
        </w:r>
        <w:proofErr w:type="spellEnd"/>
        <w:r w:rsidR="006803E9" w:rsidRPr="0082468C">
          <w:rPr>
            <w:rStyle w:val="Hyperlnk"/>
          </w:rPr>
          <w:t xml:space="preserve"> söktjänst</w:t>
        </w:r>
      </w:hyperlink>
      <w:r w:rsidR="006803E9" w:rsidRPr="00105947">
        <w:t xml:space="preserve"> är det enkelt att hitta, använda och citera forskningsdata från alla vetenskapsområden. SND finns i hela Sverige genom ett omfattande nätverk av närmare 40 lärosäten och andra forskande organisationer. </w:t>
      </w:r>
      <w:r w:rsidR="00724133" w:rsidRPr="00105947">
        <w:t xml:space="preserve">Tillsammans med detta nätverk </w:t>
      </w:r>
      <w:r w:rsidR="00724133">
        <w:t>arbetar SND för att skapa</w:t>
      </w:r>
      <w:r w:rsidR="00724133" w:rsidRPr="00105947">
        <w:t xml:space="preserve"> ett distribuerat system av certifierade </w:t>
      </w:r>
      <w:proofErr w:type="spellStart"/>
      <w:r w:rsidR="00724133" w:rsidRPr="00105947">
        <w:t>datarepositorier</w:t>
      </w:r>
      <w:proofErr w:type="spellEnd"/>
      <w:r w:rsidR="00724133" w:rsidRPr="00105947">
        <w:t xml:space="preserve"> med SND-kontoret som central nod. Certifieringen innebär att forskningsdata hanteras, lagras och görs tillgängliga på ett säkert och hållbart sätt, idag och för framtiden. SND samarbetar även med flera internationella aktörer för att främja tillgång till forskningsdata globalt.</w:t>
      </w:r>
    </w:p>
    <w:p w14:paraId="5B7E78FF" w14:textId="77777777" w:rsidR="006803E9" w:rsidRPr="00105947" w:rsidRDefault="006803E9" w:rsidP="006803E9">
      <w:r w:rsidRPr="00105947">
        <w:t xml:space="preserve">SND styrs av ett konsortium bestående av nio svenska lärosäten: Göteborgs universitet, Chalmers tekniska högskola, Karolinska Institutet, KTH, Lunds universitet, Stockholms universitet, Sveriges lantbruksuniversitet, Umeå universitet och Uppsala universitet. Göteborgs universitet är värduniversitet och </w:t>
      </w:r>
      <w:proofErr w:type="spellStart"/>
      <w:r w:rsidRPr="00105947">
        <w:t>SND:s</w:t>
      </w:r>
      <w:proofErr w:type="spellEnd"/>
      <w:r w:rsidRPr="00105947">
        <w:t xml:space="preserve"> kontor ligger i Göteborg. </w:t>
      </w:r>
      <w:proofErr w:type="spellStart"/>
      <w:r w:rsidRPr="00105947">
        <w:t>SND:s</w:t>
      </w:r>
      <w:proofErr w:type="spellEnd"/>
      <w:r w:rsidRPr="00105947">
        <w:t xml:space="preserve"> verksamhet finansieras i huvudsak av Vetenskapsrådet och av lärosätena i konsortiet. </w:t>
      </w:r>
    </w:p>
    <w:p w14:paraId="67132C93" w14:textId="77777777" w:rsidR="006803E9" w:rsidRPr="0082468C" w:rsidRDefault="006803E9" w:rsidP="006803E9">
      <w:pPr>
        <w:pStyle w:val="Rubrik3"/>
        <w:rPr>
          <w:lang w:val="en-GB"/>
        </w:rPr>
      </w:pPr>
      <w:r w:rsidRPr="0082468C">
        <w:rPr>
          <w:lang w:val="en-GB"/>
        </w:rPr>
        <w:t>(English)</w:t>
      </w:r>
    </w:p>
    <w:p w14:paraId="23F86D81" w14:textId="2C6F661B" w:rsidR="006803E9" w:rsidRPr="006F3F03" w:rsidRDefault="00054CE7" w:rsidP="647A9E43">
      <w:pPr>
        <w:rPr>
          <w:lang w:val="en-GB"/>
        </w:rPr>
      </w:pPr>
      <w:hyperlink r:id="rId22">
        <w:r w:rsidR="647A9E43" w:rsidRPr="647A9E43">
          <w:rPr>
            <w:rStyle w:val="Hyperlnk"/>
            <w:lang w:val="en-GB"/>
          </w:rPr>
          <w:t>Swedish National Data Service (SND)</w:t>
        </w:r>
      </w:hyperlink>
      <w:r w:rsidR="647A9E43" w:rsidRPr="647A9E43">
        <w:rPr>
          <w:lang w:val="en-GB"/>
        </w:rPr>
        <w:t xml:space="preserve"> is a research data infrastructure that supports accessibility, preservation, and reuse of research data. </w:t>
      </w:r>
      <w:hyperlink r:id="rId23">
        <w:r w:rsidR="647A9E43" w:rsidRPr="647A9E43">
          <w:rPr>
            <w:rStyle w:val="Hyperlnk"/>
            <w:lang w:val="en-GB"/>
          </w:rPr>
          <w:t>The SND Search function</w:t>
        </w:r>
      </w:hyperlink>
      <w:r w:rsidR="647A9E43" w:rsidRPr="647A9E43">
        <w:rPr>
          <w:lang w:val="en-GB"/>
        </w:rPr>
        <w:t xml:space="preserve"> makes it easy to find, use, and cite research data from a variety of scientific disciplines. SND is present throughout the Swedish research ecology, through an extensive network of around 40 higher education institutions and other research organisations. Together, SND and this network strive to create a distributed system of certified research data repositories, with the SND main office as a central node. The certification means that</w:t>
      </w:r>
      <w:r w:rsidR="007A39E5">
        <w:rPr>
          <w:lang w:val="en-GB"/>
        </w:rPr>
        <w:t xml:space="preserve"> </w:t>
      </w:r>
      <w:r w:rsidR="647A9E43" w:rsidRPr="647A9E43">
        <w:rPr>
          <w:lang w:val="en-GB"/>
        </w:rPr>
        <w:t xml:space="preserve">SND ensures that research data </w:t>
      </w:r>
      <w:proofErr w:type="gramStart"/>
      <w:r w:rsidR="647A9E43" w:rsidRPr="647A9E43">
        <w:rPr>
          <w:lang w:val="en-GB"/>
        </w:rPr>
        <w:t>are managed, stored, and made accessible in a secure and sustainable manner, today and for the future</w:t>
      </w:r>
      <w:proofErr w:type="gramEnd"/>
      <w:r w:rsidR="647A9E43" w:rsidRPr="647A9E43">
        <w:rPr>
          <w:lang w:val="en-GB"/>
        </w:rPr>
        <w:t>. SND collaborates with various international stakeholders in order to advance global access to research data.</w:t>
      </w:r>
    </w:p>
    <w:p w14:paraId="40A785E3" w14:textId="77777777" w:rsidR="00CD76A1" w:rsidRPr="006F3F03" w:rsidRDefault="006803E9" w:rsidP="00137134">
      <w:pPr>
        <w:rPr>
          <w:lang w:val="en-GB"/>
        </w:rPr>
      </w:pPr>
      <w:proofErr w:type="gramStart"/>
      <w:r w:rsidRPr="006F3F03">
        <w:rPr>
          <w:lang w:val="en-GB"/>
        </w:rPr>
        <w:t>SND is governed by a consortium of nine Swedish universities</w:t>
      </w:r>
      <w:proofErr w:type="gramEnd"/>
      <w:r w:rsidRPr="006F3F03">
        <w:rPr>
          <w:lang w:val="en-GB"/>
        </w:rPr>
        <w:t xml:space="preserve">: University of Gothenburg, Chalmers University of Technology, </w:t>
      </w:r>
      <w:proofErr w:type="spellStart"/>
      <w:r w:rsidRPr="006F3F03">
        <w:rPr>
          <w:lang w:val="en-GB"/>
        </w:rPr>
        <w:t>Karolinska</w:t>
      </w:r>
      <w:proofErr w:type="spellEnd"/>
      <w:r w:rsidRPr="006F3F03">
        <w:rPr>
          <w:lang w:val="en-GB"/>
        </w:rPr>
        <w:t xml:space="preserve"> </w:t>
      </w:r>
      <w:proofErr w:type="spellStart"/>
      <w:r w:rsidRPr="006F3F03">
        <w:rPr>
          <w:lang w:val="en-GB"/>
        </w:rPr>
        <w:t>Institutet</w:t>
      </w:r>
      <w:proofErr w:type="spellEnd"/>
      <w:r w:rsidRPr="006F3F03">
        <w:rPr>
          <w:lang w:val="en-GB"/>
        </w:rPr>
        <w:t xml:space="preserve">, KTH Royal Institute of Technology, Lund University, Stockholm University, Swedish University of Agricultural Sciences, </w:t>
      </w:r>
      <w:proofErr w:type="spellStart"/>
      <w:r w:rsidRPr="006F3F03">
        <w:rPr>
          <w:lang w:val="en-GB"/>
        </w:rPr>
        <w:t>Umeå</w:t>
      </w:r>
      <w:proofErr w:type="spellEnd"/>
      <w:r w:rsidRPr="006F3F03">
        <w:rPr>
          <w:lang w:val="en-GB"/>
        </w:rPr>
        <w:t xml:space="preserve"> University, and Uppsala </w:t>
      </w:r>
      <w:bookmarkStart w:id="0" w:name="_GoBack"/>
      <w:bookmarkEnd w:id="0"/>
      <w:r w:rsidRPr="006F3F03">
        <w:rPr>
          <w:lang w:val="en-GB"/>
        </w:rPr>
        <w:t xml:space="preserve">University. University of Gothenburg is the host university, and subsequently the SND head office is located in Gothenburg. The </w:t>
      </w:r>
      <w:proofErr w:type="gramStart"/>
      <w:r w:rsidRPr="006F3F03">
        <w:rPr>
          <w:lang w:val="en-GB"/>
        </w:rPr>
        <w:t>SND operations are primarily funded by the Swedish Research Council and the consortium universities</w:t>
      </w:r>
      <w:proofErr w:type="gramEnd"/>
      <w:r w:rsidRPr="006F3F03">
        <w:rPr>
          <w:lang w:val="en-GB"/>
        </w:rPr>
        <w:t>.</w:t>
      </w:r>
    </w:p>
    <w:sectPr w:rsidR="00CD76A1" w:rsidRPr="006F3F03" w:rsidSect="003F720A">
      <w:headerReference w:type="default" r:id="rId24"/>
      <w:footerReference w:type="even" r:id="rId25"/>
      <w:footerReference w:type="default" r:id="rId26"/>
      <w:headerReference w:type="first" r:id="rId27"/>
      <w:footerReference w:type="first" r:id="rId28"/>
      <w:type w:val="continuous"/>
      <w:pgSz w:w="11906" w:h="16838"/>
      <w:pgMar w:top="1440" w:right="1440" w:bottom="1440" w:left="1440" w:header="62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B5142" w14:textId="77777777" w:rsidR="00054CE7" w:rsidRDefault="00054CE7" w:rsidP="007575C5">
      <w:pPr>
        <w:spacing w:after="0" w:line="240" w:lineRule="auto"/>
      </w:pPr>
      <w:r>
        <w:separator/>
      </w:r>
    </w:p>
  </w:endnote>
  <w:endnote w:type="continuationSeparator" w:id="0">
    <w:p w14:paraId="5F9EA7FB" w14:textId="77777777" w:rsidR="00054CE7" w:rsidRDefault="00054CE7" w:rsidP="0075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B940D" w14:textId="77777777" w:rsidR="007844B8" w:rsidRDefault="007844B8" w:rsidP="007844B8">
    <w:pPr>
      <w:pStyle w:val="Sidfo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C2551" w14:textId="77777777" w:rsidR="007844B8" w:rsidRDefault="00324DF7" w:rsidP="00324DF7">
    <w:pPr>
      <w:tabs>
        <w:tab w:val="center" w:pos="4513"/>
      </w:tabs>
      <w:ind w:left="-426" w:firstLine="426"/>
      <w:rPr>
        <w:rFonts w:ascii="Gadugi" w:hAnsi="Gadugi"/>
        <w:color w:val="595959" w:themeColor="text1" w:themeTint="A6"/>
        <w:sz w:val="18"/>
      </w:rPr>
    </w:pPr>
    <w:r>
      <w:rPr>
        <w:rFonts w:ascii="Gadugi" w:hAnsi="Gadugi"/>
        <w:noProof/>
        <w:color w:val="000000" w:themeColor="text1"/>
        <w:sz w:val="18"/>
        <w:lang w:eastAsia="sv-SE"/>
      </w:rPr>
      <mc:AlternateContent>
        <mc:Choice Requires="wps">
          <w:drawing>
            <wp:anchor distT="0" distB="0" distL="114300" distR="114300" simplePos="0" relativeHeight="251659264" behindDoc="0" locked="0" layoutInCell="1" allowOverlap="1" wp14:anchorId="2F4FC861" wp14:editId="2F4FC862">
              <wp:simplePos x="0" y="0"/>
              <wp:positionH relativeFrom="margin">
                <wp:posOffset>-315595</wp:posOffset>
              </wp:positionH>
              <wp:positionV relativeFrom="paragraph">
                <wp:posOffset>287655</wp:posOffset>
              </wp:positionV>
              <wp:extent cx="6343650" cy="0"/>
              <wp:effectExtent l="0" t="0" r="19050" b="19050"/>
              <wp:wrapNone/>
              <wp:docPr id="9" name="Rak koppling 9"/>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4="http://schemas.microsoft.com/office/word/2010/wordml"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39B6657">
            <v:line id="Rak koppling 9"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659dd2" strokeweight=".5pt" from="-24.85pt,22.65pt" to="474.65pt,22.65pt" w14:anchorId="098FBF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">
              <v:stroke joinstyle="miter"/>
              <w10:wrap anchorx="margin"/>
            </v:line>
          </w:pict>
        </mc:Fallback>
      </mc:AlternateContent>
    </w:r>
    <w:r>
      <w:rPr>
        <w:rFonts w:ascii="Gadugi" w:hAnsi="Gadugi"/>
        <w:color w:val="595959" w:themeColor="text1" w:themeTint="A6"/>
        <w:sz w:val="18"/>
      </w:rPr>
      <w:tab/>
    </w:r>
  </w:p>
  <w:p w14:paraId="6DE0D8A6" w14:textId="77777777" w:rsidR="004A079C" w:rsidRDefault="00CD76A1" w:rsidP="00131507">
    <w:pPr>
      <w:ind w:right="-330"/>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83840" behindDoc="0" locked="0" layoutInCell="1" allowOverlap="1" wp14:anchorId="2F4FC863" wp14:editId="2F4FC864">
              <wp:simplePos x="0" y="0"/>
              <wp:positionH relativeFrom="margin">
                <wp:align>center</wp:align>
              </wp:positionH>
              <wp:positionV relativeFrom="paragraph">
                <wp:posOffset>209954</wp:posOffset>
              </wp:positionV>
              <wp:extent cx="6356350" cy="285750"/>
              <wp:effectExtent l="0" t="0" r="6350" b="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14:paraId="56D8CD9A" w14:textId="38CA1FE1"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1"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SND,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2</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6A05A809" w14:textId="77777777" w:rsidR="00CD76A1" w:rsidRPr="004404B2" w:rsidRDefault="00CD76A1" w:rsidP="00CD76A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3" id="_x0000_t202" coordsize="21600,21600" o:spt="202" path="m,l,21600r21600,l21600,xe">
              <v:stroke joinstyle="miter"/>
              <v:path gradientshapeok="t" o:connecttype="rect"/>
            </v:shapetype>
            <v:shape id="Textruta 2" o:spid="_x0000_s1026" type="#_x0000_t202" style="position:absolute;left:0;text-align:left;margin-left:0;margin-top:16.55pt;width:500.5pt;height:22.5pt;z-index:251683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" stroked="f">
              <v:textbox>
                <w:txbxContent>
                  <w:p w14:paraId="56D8CD9A" w14:textId="38CA1FE1"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2"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SND,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2</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6A05A809" w14:textId="77777777" w:rsidR="00CD76A1" w:rsidRPr="004404B2" w:rsidRDefault="00CD76A1" w:rsidP="00CD76A1">
                    <w:pPr>
                      <w:rPr>
                        <w:lang w:val="en-GB"/>
                      </w:rPr>
                    </w:pPr>
                  </w:p>
                </w:txbxContent>
              </v:textbox>
              <w10:wrap type="square" anchorx="margin"/>
            </v:shape>
          </w:pict>
        </mc:Fallback>
      </mc:AlternateContent>
    </w:r>
  </w:p>
  <w:p w14:paraId="41C8F396" w14:textId="77777777" w:rsidR="003F720A" w:rsidRDefault="003F720A" w:rsidP="00CA7753">
    <w:pPr>
      <w:ind w:right="-330" w:hanging="284"/>
      <w:jc w:val="both"/>
      <w:rPr>
        <w:rFonts w:cs="Arial"/>
        <w:color w:val="BFBFBF" w:themeColor="background1" w:themeShade="BF"/>
        <w:sz w:val="16"/>
      </w:rPr>
    </w:pPr>
  </w:p>
  <w:p w14:paraId="72A3D3EC" w14:textId="77777777" w:rsidR="004A079C" w:rsidRPr="002955EB" w:rsidRDefault="004A079C" w:rsidP="00324DF7">
    <w:pPr>
      <w:ind w:right="-330" w:hanging="426"/>
      <w:jc w:val="both"/>
      <w:rPr>
        <w:rFonts w:cs="Arial"/>
        <w:color w:val="808080" w:themeColor="background1" w:themeShade="80"/>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131507" w:rsidRDefault="00131507" w:rsidP="003F720A">
    <w:pPr>
      <w:jc w:val="both"/>
      <w:rPr>
        <w:rFonts w:cs="Arial"/>
        <w:color w:val="BFBFBF" w:themeColor="background1" w:themeShade="BF"/>
        <w:sz w:val="16"/>
      </w:rPr>
    </w:pPr>
  </w:p>
  <w:p w14:paraId="2028112A" w14:textId="77777777" w:rsidR="004A079C" w:rsidRDefault="004404B2" w:rsidP="003F720A">
    <w:pPr>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79744" behindDoc="0" locked="0" layoutInCell="1" allowOverlap="1" wp14:anchorId="2F4FC867" wp14:editId="2F4FC868">
              <wp:simplePos x="0" y="0"/>
              <wp:positionH relativeFrom="margin">
                <wp:posOffset>-297815</wp:posOffset>
              </wp:positionH>
              <wp:positionV relativeFrom="paragraph">
                <wp:posOffset>287433</wp:posOffset>
              </wp:positionV>
              <wp:extent cx="6356350" cy="285750"/>
              <wp:effectExtent l="0" t="0" r="6350" b="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14:paraId="36F8A11E" w14:textId="161DADEF"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1"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SND,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53128261" w14:textId="77777777" w:rsidR="003F720A" w:rsidRPr="004404B2" w:rsidRDefault="003F720A" w:rsidP="003F720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7" id="_x0000_t202" coordsize="21600,21600" o:spt="202" path="m,l,21600r21600,l21600,xe">
              <v:stroke joinstyle="miter"/>
              <v:path gradientshapeok="t" o:connecttype="rect"/>
            </v:shapetype>
            <v:shape id="_x0000_s1027" type="#_x0000_t202" style="position:absolute;left:0;text-align:left;margin-left:-23.45pt;margin-top:22.65pt;width:500.5pt;height:2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" stroked="f">
              <v:textbox>
                <w:txbxContent>
                  <w:p w14:paraId="36F8A11E" w14:textId="161DADEF"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2"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SND,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53128261" w14:textId="77777777" w:rsidR="003F720A" w:rsidRPr="004404B2" w:rsidRDefault="003F720A" w:rsidP="003F720A">
                    <w:pPr>
                      <w:rPr>
                        <w:lang w:val="en-GB"/>
                      </w:rPr>
                    </w:pPr>
                  </w:p>
                </w:txbxContent>
              </v:textbox>
              <w10:wrap type="square" anchorx="margin"/>
            </v:shape>
          </w:pict>
        </mc:Fallback>
      </mc:AlternateContent>
    </w:r>
    <w:r w:rsidRPr="003F720A">
      <w:rPr>
        <w:rFonts w:cs="Arial"/>
        <w:noProof/>
        <w:color w:val="BFBFBF" w:themeColor="background1" w:themeShade="BF"/>
        <w:sz w:val="16"/>
        <w:lang w:eastAsia="sv-SE"/>
      </w:rPr>
      <mc:AlternateContent>
        <mc:Choice Requires="wps">
          <w:drawing>
            <wp:anchor distT="0" distB="0" distL="114300" distR="114300" simplePos="0" relativeHeight="251678720" behindDoc="0" locked="0" layoutInCell="1" allowOverlap="1" wp14:anchorId="2F4FC869" wp14:editId="2F4FC86A">
              <wp:simplePos x="0" y="0"/>
              <wp:positionH relativeFrom="margin">
                <wp:posOffset>-315595</wp:posOffset>
              </wp:positionH>
              <wp:positionV relativeFrom="paragraph">
                <wp:posOffset>118967</wp:posOffset>
              </wp:positionV>
              <wp:extent cx="6343650" cy="0"/>
              <wp:effectExtent l="0" t="0" r="19050" b="19050"/>
              <wp:wrapNone/>
              <wp:docPr id="3" name="Rak koppling 3"/>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4="http://schemas.microsoft.com/office/word/2010/wordml"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D71982">
            <v:line id="Rak koppling 3"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659dd2" strokeweight=".5pt" from="-24.85pt,9.35pt" to="474.65pt,9.35pt" w14:anchorId="1079DA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">
              <v:stroke joinstyle="miter"/>
              <w10:wrap anchorx="margin"/>
            </v:line>
          </w:pict>
        </mc:Fallback>
      </mc:AlternateContent>
    </w:r>
  </w:p>
  <w:p w14:paraId="4101652C" w14:textId="77777777" w:rsidR="003F720A" w:rsidRDefault="003F720A" w:rsidP="00357F15">
    <w:pPr>
      <w:ind w:left="-426" w:firstLine="142"/>
      <w:jc w:val="both"/>
      <w:rPr>
        <w:rFonts w:cs="Arial"/>
        <w:color w:val="BFBFBF" w:themeColor="background1" w:themeShade="BF"/>
        <w:sz w:val="16"/>
      </w:rPr>
    </w:pPr>
  </w:p>
  <w:p w14:paraId="4B99056E" w14:textId="77777777" w:rsidR="003F720A" w:rsidRPr="00357F15" w:rsidRDefault="003F720A" w:rsidP="00357F15">
    <w:pPr>
      <w:ind w:left="-426" w:firstLine="142"/>
      <w:jc w:val="both"/>
      <w:rPr>
        <w:rFonts w:cs="Arial"/>
        <w:color w:val="BFBFBF" w:themeColor="background1" w:themeShade="B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18927" w14:textId="77777777" w:rsidR="00054CE7" w:rsidRDefault="00054CE7" w:rsidP="007575C5">
      <w:pPr>
        <w:spacing w:after="0" w:line="240" w:lineRule="auto"/>
      </w:pPr>
      <w:r>
        <w:separator/>
      </w:r>
    </w:p>
  </w:footnote>
  <w:footnote w:type="continuationSeparator" w:id="0">
    <w:p w14:paraId="38155BAD" w14:textId="77777777" w:rsidR="00054CE7" w:rsidRDefault="00054CE7" w:rsidP="00757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53C03" w14:textId="77777777" w:rsidR="00131507" w:rsidRDefault="004404B2" w:rsidP="004404B2">
    <w:pPr>
      <w:pStyle w:val="Sidhuvud"/>
      <w:ind w:hanging="284"/>
      <w:jc w:val="center"/>
    </w:pPr>
    <w:r>
      <w:rPr>
        <w:noProof/>
        <w:lang w:eastAsia="sv-SE"/>
      </w:rPr>
      <w:drawing>
        <wp:anchor distT="0" distB="0" distL="114300" distR="114300" simplePos="0" relativeHeight="251681792" behindDoc="0" locked="0" layoutInCell="1" allowOverlap="1" wp14:anchorId="2F4FC85F" wp14:editId="2F4FC860">
          <wp:simplePos x="0" y="0"/>
          <wp:positionH relativeFrom="column">
            <wp:posOffset>-178955</wp:posOffset>
          </wp:positionH>
          <wp:positionV relativeFrom="page">
            <wp:posOffset>499745</wp:posOffset>
          </wp:positionV>
          <wp:extent cx="2112010" cy="504825"/>
          <wp:effectExtent l="0" t="0" r="2540" b="9525"/>
          <wp:wrapSquare wrapText="bothSides"/>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D_logotyp_eng_genomskinli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010" cy="504825"/>
                  </a:xfrm>
                  <a:prstGeom prst="rect">
                    <a:avLst/>
                  </a:prstGeom>
                </pic:spPr>
              </pic:pic>
            </a:graphicData>
          </a:graphic>
        </wp:anchor>
      </w:drawing>
    </w:r>
  </w:p>
  <w:p w14:paraId="44EAFD9C" w14:textId="77777777" w:rsidR="00131507" w:rsidRDefault="00131507" w:rsidP="00357F15">
    <w:pPr>
      <w:pStyle w:val="Sidhuvud"/>
      <w:ind w:hanging="426"/>
      <w:jc w:val="center"/>
    </w:pPr>
  </w:p>
  <w:p w14:paraId="4B94D5A5" w14:textId="77777777" w:rsidR="00131507" w:rsidRDefault="00131507" w:rsidP="00357F15">
    <w:pPr>
      <w:pStyle w:val="Sidhuvud"/>
      <w:ind w:hanging="426"/>
      <w:jc w:val="center"/>
    </w:pPr>
  </w:p>
  <w:p w14:paraId="3DEEC669" w14:textId="77777777" w:rsidR="00131507" w:rsidRDefault="00131507" w:rsidP="00357F15">
    <w:pPr>
      <w:pStyle w:val="Sidhuvud"/>
      <w:ind w:hanging="426"/>
      <w:jc w:val="center"/>
    </w:pPr>
  </w:p>
  <w:p w14:paraId="3656B9AB" w14:textId="77777777" w:rsidR="00131507" w:rsidRDefault="00131507" w:rsidP="00357F15">
    <w:pPr>
      <w:pStyle w:val="Sidhuvud"/>
      <w:ind w:hanging="426"/>
      <w:jc w:val="center"/>
    </w:pPr>
  </w:p>
  <w:p w14:paraId="45FB0818" w14:textId="77777777" w:rsidR="007844B8" w:rsidRDefault="007844B8" w:rsidP="00357F15">
    <w:pPr>
      <w:pStyle w:val="Sidhuvud"/>
      <w:ind w:hanging="426"/>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D15E" w14:textId="77777777" w:rsidR="00131507" w:rsidRDefault="0054057B" w:rsidP="00357F15">
    <w:pPr>
      <w:pStyle w:val="Sidhuvud"/>
      <w:ind w:hanging="426"/>
    </w:pPr>
    <w:r>
      <w:rPr>
        <w:noProof/>
        <w:lang w:eastAsia="sv-SE"/>
      </w:rPr>
      <w:drawing>
        <wp:anchor distT="0" distB="0" distL="114300" distR="114300" simplePos="0" relativeHeight="251658239" behindDoc="0" locked="0" layoutInCell="1" allowOverlap="1" wp14:anchorId="3AC01900" wp14:editId="7EABFB30">
          <wp:simplePos x="0" y="0"/>
          <wp:positionH relativeFrom="column">
            <wp:posOffset>-304800</wp:posOffset>
          </wp:positionH>
          <wp:positionV relativeFrom="paragraph">
            <wp:posOffset>-30480</wp:posOffset>
          </wp:positionV>
          <wp:extent cx="2074674" cy="554182"/>
          <wp:effectExtent l="0" t="0" r="1905" b="0"/>
          <wp:wrapNone/>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ND_logo_e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4202" cy="559398"/>
                  </a:xfrm>
                  <a:prstGeom prst="rect">
                    <a:avLst/>
                  </a:prstGeom>
                </pic:spPr>
              </pic:pic>
            </a:graphicData>
          </a:graphic>
          <wp14:sizeRelH relativeFrom="margin">
            <wp14:pctWidth>0</wp14:pctWidth>
          </wp14:sizeRelH>
          <wp14:sizeRelV relativeFrom="margin">
            <wp14:pctHeight>0</wp14:pctHeight>
          </wp14:sizeRelV>
        </wp:anchor>
      </w:drawing>
    </w:r>
  </w:p>
  <w:p w14:paraId="3461D779" w14:textId="77777777" w:rsidR="00357F15" w:rsidRDefault="00357F15" w:rsidP="00357F15">
    <w:pPr>
      <w:pStyle w:val="Sidhuvud"/>
      <w:ind w:hanging="426"/>
    </w:pPr>
  </w:p>
  <w:p w14:paraId="3CF2D8B6" w14:textId="77777777" w:rsidR="00131507" w:rsidRDefault="00131507" w:rsidP="00357F15">
    <w:pPr>
      <w:pStyle w:val="Sidhuvud"/>
      <w:ind w:hanging="426"/>
    </w:pPr>
  </w:p>
  <w:p w14:paraId="0FB78278" w14:textId="77777777" w:rsidR="004404B2" w:rsidRDefault="004404B2" w:rsidP="00357F15">
    <w:pPr>
      <w:pStyle w:val="Sidhuvud"/>
      <w:ind w:hanging="426"/>
    </w:pPr>
  </w:p>
  <w:p w14:paraId="1FC39945" w14:textId="77777777" w:rsidR="004404B2" w:rsidRDefault="004404B2" w:rsidP="00357F15">
    <w:pPr>
      <w:pStyle w:val="Sidhuvud"/>
      <w:ind w:hanging="426"/>
    </w:pPr>
  </w:p>
  <w:p w14:paraId="0562CB0E" w14:textId="77777777" w:rsidR="004404B2" w:rsidRDefault="004404B2" w:rsidP="00357F15">
    <w:pPr>
      <w:pStyle w:val="Sidhuvud"/>
      <w:ind w:hanging="4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11643"/>
    <w:multiLevelType w:val="hybridMultilevel"/>
    <w:tmpl w:val="63C634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034DB7"/>
    <w:multiLevelType w:val="hybridMultilevel"/>
    <w:tmpl w:val="4D7CE0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2E0A5F5D"/>
    <w:multiLevelType w:val="hybridMultilevel"/>
    <w:tmpl w:val="1CC0468E"/>
    <w:lvl w:ilvl="0" w:tplc="59463EF8">
      <w:start w:val="4"/>
      <w:numFmt w:val="bullet"/>
      <w:lvlText w:val=""/>
      <w:lvlJc w:val="left"/>
      <w:pPr>
        <w:ind w:left="720" w:hanging="360"/>
      </w:pPr>
      <w:rPr>
        <w:rFonts w:ascii="Symbol" w:eastAsia="Times New Roman" w:hAnsi="Symbo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47E617D0"/>
    <w:multiLevelType w:val="hybridMultilevel"/>
    <w:tmpl w:val="81CE36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4E025B24"/>
    <w:multiLevelType w:val="hybridMultilevel"/>
    <w:tmpl w:val="CF00D1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79D07451"/>
    <w:multiLevelType w:val="hybridMultilevel"/>
    <w:tmpl w:val="295402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3E9"/>
    <w:rsid w:val="00003969"/>
    <w:rsid w:val="0001250B"/>
    <w:rsid w:val="00022618"/>
    <w:rsid w:val="00044933"/>
    <w:rsid w:val="00054CE7"/>
    <w:rsid w:val="000708E9"/>
    <w:rsid w:val="00116001"/>
    <w:rsid w:val="00131507"/>
    <w:rsid w:val="00137134"/>
    <w:rsid w:val="001F1383"/>
    <w:rsid w:val="00283290"/>
    <w:rsid w:val="002939E6"/>
    <w:rsid w:val="002955EB"/>
    <w:rsid w:val="00324DF7"/>
    <w:rsid w:val="003325ED"/>
    <w:rsid w:val="00357F15"/>
    <w:rsid w:val="003E6A73"/>
    <w:rsid w:val="003E712B"/>
    <w:rsid w:val="003F720A"/>
    <w:rsid w:val="0041197A"/>
    <w:rsid w:val="0041446C"/>
    <w:rsid w:val="0042503F"/>
    <w:rsid w:val="004404B2"/>
    <w:rsid w:val="004A079C"/>
    <w:rsid w:val="004B6E77"/>
    <w:rsid w:val="004D26CF"/>
    <w:rsid w:val="0054057B"/>
    <w:rsid w:val="006143C8"/>
    <w:rsid w:val="006803E9"/>
    <w:rsid w:val="006F3F03"/>
    <w:rsid w:val="00724133"/>
    <w:rsid w:val="007445E8"/>
    <w:rsid w:val="00746DB1"/>
    <w:rsid w:val="00750065"/>
    <w:rsid w:val="00754CA1"/>
    <w:rsid w:val="00756569"/>
    <w:rsid w:val="007575C5"/>
    <w:rsid w:val="007844B8"/>
    <w:rsid w:val="0078484E"/>
    <w:rsid w:val="007A39E5"/>
    <w:rsid w:val="007B14D2"/>
    <w:rsid w:val="007E3E9D"/>
    <w:rsid w:val="0082468C"/>
    <w:rsid w:val="0087500E"/>
    <w:rsid w:val="00956425"/>
    <w:rsid w:val="00976EF1"/>
    <w:rsid w:val="009A5BB8"/>
    <w:rsid w:val="009E0573"/>
    <w:rsid w:val="00A06206"/>
    <w:rsid w:val="00A477E9"/>
    <w:rsid w:val="00AB11C5"/>
    <w:rsid w:val="00BA4FCD"/>
    <w:rsid w:val="00C25AC9"/>
    <w:rsid w:val="00CA7753"/>
    <w:rsid w:val="00CD76A1"/>
    <w:rsid w:val="00D0005D"/>
    <w:rsid w:val="00D26269"/>
    <w:rsid w:val="00DA06C4"/>
    <w:rsid w:val="00DC78AD"/>
    <w:rsid w:val="00E64248"/>
    <w:rsid w:val="00EA34DC"/>
    <w:rsid w:val="00EF6370"/>
    <w:rsid w:val="00FE5B48"/>
    <w:rsid w:val="647A9E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8E483"/>
  <w15:chartTrackingRefBased/>
  <w15:docId w15:val="{66BAC47E-6B2E-6E4C-A076-1BBA1FB5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text"/>
    <w:qFormat/>
    <w:rsid w:val="006803E9"/>
    <w:pPr>
      <w:spacing w:line="360" w:lineRule="auto"/>
    </w:pPr>
    <w:rPr>
      <w:rFonts w:ascii="Arial" w:hAnsi="Arial"/>
      <w:sz w:val="20"/>
    </w:rPr>
  </w:style>
  <w:style w:type="paragraph" w:styleId="Rubrik1">
    <w:name w:val="heading 1"/>
    <w:basedOn w:val="Normal"/>
    <w:next w:val="Normal"/>
    <w:link w:val="Rubrik1Char"/>
    <w:uiPriority w:val="9"/>
    <w:qFormat/>
    <w:rsid w:val="0054057B"/>
    <w:pPr>
      <w:keepNext/>
      <w:keepLines/>
      <w:spacing w:before="360" w:after="120" w:line="240" w:lineRule="auto"/>
      <w:outlineLvl w:val="0"/>
    </w:pPr>
    <w:rPr>
      <w:rFonts w:eastAsiaTheme="majorEastAsia" w:cstheme="majorBidi"/>
      <w:b/>
      <w:color w:val="659DD2"/>
      <w:sz w:val="36"/>
      <w:szCs w:val="32"/>
    </w:rPr>
  </w:style>
  <w:style w:type="paragraph" w:styleId="Rubrik2">
    <w:name w:val="heading 2"/>
    <w:basedOn w:val="Normal"/>
    <w:next w:val="Normal"/>
    <w:link w:val="Rubrik2Char"/>
    <w:uiPriority w:val="9"/>
    <w:unhideWhenUsed/>
    <w:qFormat/>
    <w:rsid w:val="00DC78AD"/>
    <w:pPr>
      <w:keepNext/>
      <w:keepLines/>
      <w:spacing w:before="360" w:after="80"/>
      <w:outlineLvl w:val="1"/>
    </w:pPr>
    <w:rPr>
      <w:rFonts w:eastAsiaTheme="majorEastAsia" w:cstheme="majorBidi"/>
      <w:b/>
      <w:color w:val="659DD2"/>
      <w:sz w:val="24"/>
      <w:szCs w:val="26"/>
    </w:rPr>
  </w:style>
  <w:style w:type="paragraph" w:styleId="Rubrik3">
    <w:name w:val="heading 3"/>
    <w:basedOn w:val="Normal"/>
    <w:next w:val="Normal"/>
    <w:link w:val="Rubrik3Char"/>
    <w:uiPriority w:val="9"/>
    <w:unhideWhenUsed/>
    <w:qFormat/>
    <w:rsid w:val="006803E9"/>
    <w:pPr>
      <w:keepNext/>
      <w:keepLines/>
      <w:spacing w:before="360" w:after="80"/>
      <w:outlineLvl w:val="2"/>
    </w:pPr>
    <w:rPr>
      <w:rFonts w:eastAsiaTheme="majorEastAsia" w:cstheme="majorBidi"/>
      <w:b/>
      <w:color w:val="595959" w:themeColor="text1" w:themeTint="A6"/>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575C5"/>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7575C5"/>
  </w:style>
  <w:style w:type="paragraph" w:styleId="Sidfot">
    <w:name w:val="footer"/>
    <w:basedOn w:val="Normal"/>
    <w:link w:val="SidfotChar"/>
    <w:uiPriority w:val="99"/>
    <w:unhideWhenUsed/>
    <w:rsid w:val="007575C5"/>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7575C5"/>
  </w:style>
  <w:style w:type="character" w:styleId="Hyperlnk">
    <w:name w:val="Hyperlink"/>
    <w:basedOn w:val="Standardstycketeckensnitt"/>
    <w:uiPriority w:val="99"/>
    <w:unhideWhenUsed/>
    <w:rsid w:val="007575C5"/>
    <w:rPr>
      <w:color w:val="0000FF"/>
      <w:u w:val="single"/>
    </w:rPr>
  </w:style>
  <w:style w:type="paragraph" w:styleId="Ballongtext">
    <w:name w:val="Balloon Text"/>
    <w:basedOn w:val="Normal"/>
    <w:link w:val="BallongtextChar"/>
    <w:uiPriority w:val="99"/>
    <w:semiHidden/>
    <w:unhideWhenUsed/>
    <w:rsid w:val="00003969"/>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03969"/>
    <w:rPr>
      <w:rFonts w:ascii="Segoe UI" w:hAnsi="Segoe UI" w:cs="Segoe UI"/>
      <w:sz w:val="18"/>
      <w:szCs w:val="18"/>
    </w:rPr>
  </w:style>
  <w:style w:type="paragraph" w:styleId="Liststycke">
    <w:name w:val="List Paragraph"/>
    <w:basedOn w:val="Normal"/>
    <w:uiPriority w:val="34"/>
    <w:qFormat/>
    <w:rsid w:val="00A477E9"/>
    <w:pPr>
      <w:ind w:left="720"/>
      <w:contextualSpacing/>
    </w:pPr>
  </w:style>
  <w:style w:type="paragraph" w:styleId="Normalwebb">
    <w:name w:val="Normal (Web)"/>
    <w:basedOn w:val="Normal"/>
    <w:uiPriority w:val="99"/>
    <w:unhideWhenUsed/>
    <w:rsid w:val="00AB11C5"/>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Rubrik1Char">
    <w:name w:val="Rubrik 1 Char"/>
    <w:basedOn w:val="Standardstycketeckensnitt"/>
    <w:link w:val="Rubrik1"/>
    <w:uiPriority w:val="9"/>
    <w:rsid w:val="0054057B"/>
    <w:rPr>
      <w:rFonts w:ascii="Arial" w:eastAsiaTheme="majorEastAsia" w:hAnsi="Arial" w:cstheme="majorBidi"/>
      <w:b/>
      <w:color w:val="659DD2"/>
      <w:sz w:val="36"/>
      <w:szCs w:val="32"/>
    </w:rPr>
  </w:style>
  <w:style w:type="paragraph" w:styleId="Underrubrik">
    <w:name w:val="Subtitle"/>
    <w:basedOn w:val="Normal"/>
    <w:next w:val="Normal"/>
    <w:link w:val="UnderrubrikChar"/>
    <w:uiPriority w:val="11"/>
    <w:qFormat/>
    <w:rsid w:val="0054057B"/>
    <w:pPr>
      <w:numPr>
        <w:ilvl w:val="1"/>
      </w:numPr>
      <w:spacing w:line="240" w:lineRule="auto"/>
    </w:pPr>
    <w:rPr>
      <w:rFonts w:eastAsiaTheme="minorEastAsia"/>
      <w:color w:val="5A5A5A" w:themeColor="text1" w:themeTint="A5"/>
      <w:spacing w:val="15"/>
      <w:sz w:val="28"/>
    </w:rPr>
  </w:style>
  <w:style w:type="character" w:customStyle="1" w:styleId="UnderrubrikChar">
    <w:name w:val="Underrubrik Char"/>
    <w:basedOn w:val="Standardstycketeckensnitt"/>
    <w:link w:val="Underrubrik"/>
    <w:uiPriority w:val="11"/>
    <w:rsid w:val="0054057B"/>
    <w:rPr>
      <w:rFonts w:ascii="Arial" w:eastAsiaTheme="minorEastAsia" w:hAnsi="Arial"/>
      <w:color w:val="5A5A5A" w:themeColor="text1" w:themeTint="A5"/>
      <w:spacing w:val="15"/>
      <w:sz w:val="28"/>
    </w:rPr>
  </w:style>
  <w:style w:type="paragraph" w:styleId="Ingetavstnd">
    <w:name w:val="No Spacing"/>
    <w:aliases w:val="Datum tid plats"/>
    <w:uiPriority w:val="1"/>
    <w:qFormat/>
    <w:rsid w:val="0041446C"/>
    <w:pPr>
      <w:spacing w:after="0" w:line="240" w:lineRule="auto"/>
    </w:pPr>
    <w:rPr>
      <w:rFonts w:ascii="Arial" w:hAnsi="Arial"/>
      <w:i/>
      <w:color w:val="595959" w:themeColor="text1" w:themeTint="A6"/>
      <w:sz w:val="20"/>
    </w:rPr>
  </w:style>
  <w:style w:type="character" w:customStyle="1" w:styleId="Rubrik2Char">
    <w:name w:val="Rubrik 2 Char"/>
    <w:basedOn w:val="Standardstycketeckensnitt"/>
    <w:link w:val="Rubrik2"/>
    <w:uiPriority w:val="9"/>
    <w:rsid w:val="00DC78AD"/>
    <w:rPr>
      <w:rFonts w:ascii="Arial" w:eastAsiaTheme="majorEastAsia" w:hAnsi="Arial" w:cstheme="majorBidi"/>
      <w:b/>
      <w:color w:val="659DD2"/>
      <w:sz w:val="24"/>
      <w:szCs w:val="26"/>
    </w:rPr>
  </w:style>
  <w:style w:type="paragraph" w:styleId="Rubrik">
    <w:name w:val="Title"/>
    <w:aliases w:val="Rubrik3"/>
    <w:basedOn w:val="Normal"/>
    <w:next w:val="Normal"/>
    <w:link w:val="RubrikChar"/>
    <w:uiPriority w:val="10"/>
    <w:qFormat/>
    <w:rsid w:val="00DC78AD"/>
    <w:pPr>
      <w:spacing w:before="360" w:after="80"/>
      <w:contextualSpacing/>
    </w:pPr>
    <w:rPr>
      <w:rFonts w:eastAsiaTheme="majorEastAsia" w:cstheme="majorBidi"/>
      <w:b/>
      <w:color w:val="595959" w:themeColor="text1" w:themeTint="A6"/>
      <w:spacing w:val="-10"/>
      <w:kern w:val="28"/>
      <w:szCs w:val="56"/>
    </w:rPr>
  </w:style>
  <w:style w:type="character" w:customStyle="1" w:styleId="RubrikChar">
    <w:name w:val="Rubrik Char"/>
    <w:aliases w:val="Rubrik3 Char"/>
    <w:basedOn w:val="Standardstycketeckensnitt"/>
    <w:link w:val="Rubrik"/>
    <w:uiPriority w:val="10"/>
    <w:rsid w:val="00DC78AD"/>
    <w:rPr>
      <w:rFonts w:ascii="Arial" w:eastAsiaTheme="majorEastAsia" w:hAnsi="Arial" w:cstheme="majorBidi"/>
      <w:b/>
      <w:color w:val="595959" w:themeColor="text1" w:themeTint="A6"/>
      <w:spacing w:val="-10"/>
      <w:kern w:val="28"/>
      <w:sz w:val="20"/>
      <w:szCs w:val="56"/>
    </w:rPr>
  </w:style>
  <w:style w:type="character" w:customStyle="1" w:styleId="Rubrik3Char">
    <w:name w:val="Rubrik 3 Char"/>
    <w:basedOn w:val="Standardstycketeckensnitt"/>
    <w:link w:val="Rubrik3"/>
    <w:uiPriority w:val="9"/>
    <w:rsid w:val="006803E9"/>
    <w:rPr>
      <w:rFonts w:ascii="Arial" w:eastAsiaTheme="majorEastAsia" w:hAnsi="Arial" w:cstheme="majorBidi"/>
      <w:b/>
      <w:color w:val="595959" w:themeColor="text1" w:themeTint="A6"/>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063615">
      <w:bodyDiv w:val="1"/>
      <w:marLeft w:val="0"/>
      <w:marRight w:val="0"/>
      <w:marTop w:val="0"/>
      <w:marBottom w:val="0"/>
      <w:divBdr>
        <w:top w:val="none" w:sz="0" w:space="0" w:color="auto"/>
        <w:left w:val="none" w:sz="0" w:space="0" w:color="auto"/>
        <w:bottom w:val="none" w:sz="0" w:space="0" w:color="auto"/>
        <w:right w:val="none" w:sz="0" w:space="0" w:color="auto"/>
      </w:divBdr>
    </w:div>
    <w:div w:id="1784154400">
      <w:bodyDiv w:val="1"/>
      <w:marLeft w:val="0"/>
      <w:marRight w:val="0"/>
      <w:marTop w:val="0"/>
      <w:marBottom w:val="0"/>
      <w:divBdr>
        <w:top w:val="none" w:sz="0" w:space="0" w:color="auto"/>
        <w:left w:val="none" w:sz="0" w:space="0" w:color="auto"/>
        <w:bottom w:val="none" w:sz="0" w:space="0" w:color="auto"/>
        <w:right w:val="none" w:sz="0" w:space="0" w:color="auto"/>
      </w:divBdr>
    </w:div>
    <w:div w:id="1919288046">
      <w:bodyDiv w:val="1"/>
      <w:marLeft w:val="0"/>
      <w:marRight w:val="0"/>
      <w:marTop w:val="0"/>
      <w:marBottom w:val="0"/>
      <w:divBdr>
        <w:top w:val="none" w:sz="0" w:space="0" w:color="auto"/>
        <w:left w:val="none" w:sz="0" w:space="0" w:color="auto"/>
        <w:bottom w:val="none" w:sz="0" w:space="0" w:color="auto"/>
        <w:right w:val="none" w:sz="0" w:space="0" w:color="auto"/>
      </w:divBdr>
    </w:div>
    <w:div w:id="20556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nd.gu.se/sv/catalogue/search" TargetMode="External"/><Relationship Id="rId18" Type="http://schemas.openxmlformats.org/officeDocument/2006/relationships/hyperlink" Target="https://snd.gu.se/e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nd.gu.se/sv/catalogue/search" TargetMode="External"/><Relationship Id="rId7" Type="http://schemas.openxmlformats.org/officeDocument/2006/relationships/styles" Target="styles.xml"/><Relationship Id="rId12" Type="http://schemas.openxmlformats.org/officeDocument/2006/relationships/hyperlink" Target="https://snd.gu.se/sv" TargetMode="External"/><Relationship Id="rId17" Type="http://schemas.openxmlformats.org/officeDocument/2006/relationships/hyperlink" Target="https://snd.gu.se/sv/catalogue/sear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nd.gu.se/sv" TargetMode="External"/><Relationship Id="rId20" Type="http://schemas.openxmlformats.org/officeDocument/2006/relationships/hyperlink" Target="https://snd.gu.se/s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snd.gu.se/en/catalogue/search" TargetMode="External"/><Relationship Id="rId23" Type="http://schemas.openxmlformats.org/officeDocument/2006/relationships/hyperlink" Target="https://snd.gu.se/en/catalogue/search"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snd.gu.se/en/catalogue/sear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nd.gu.se/en" TargetMode="External"/><Relationship Id="rId22" Type="http://schemas.openxmlformats.org/officeDocument/2006/relationships/hyperlink" Target="https://snd.gu.se/en"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liamt\Downloads\Dokumentmall_eng.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2a53a6d5-ab28-44f4-b2f8-9fe72ce3cf60">
      <Value>1</Value>
    </TaxCatchAll>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KeywordTaxHTField xmlns="2a53a6d5-ab28-44f4-b2f8-9fe72ce3cf60">
      <Terms xmlns="http://schemas.microsoft.com/office/infopath/2007/PartnerControls"/>
    </TaxKeywordTaxHTField>
    <GU_DocStatus xmlns="231fe8cf-ccc0-454c-9b48-ac3bf72b5807">Arbetsmaterial</GU_DocStatus>
    <GU_DocDescription xmlns="231fe8cf-ccc0-454c-9b48-ac3bf72b5807" xsi:nil="true"/>
    <_dlc_DocId xmlns="2a53a6d5-ab28-44f4-b2f8-9fe72ce3cf60">GU191-810933164-1747</_dlc_DocId>
    <_dlc_DocIdUrl xmlns="2a53a6d5-ab28-44f4-b2f8-9fe72ce3cf60">
      <Url>https://gunet.sharepoint.com/sites/sy-org-svensk-nationell-datatjanst-snd/_layouts/15/DocIdRedir.aspx?ID=GU191-810933164-1747</Url>
      <Description>GU191-810933164-1747</Description>
    </_dlc_DocIdUrl>
    <Typavdokument xmlns="b79d7df0-f7a9-4c01-adec-37d90b5fddf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24" ma:contentTypeDescription="" ma:contentTypeScope="" ma:versionID="d5bbe7d1199c38ae233818f516a6274b">
  <xsd:schema xmlns:xsd="http://www.w3.org/2001/XMLSchema" xmlns:xs="http://www.w3.org/2001/XMLSchema" xmlns:p="http://schemas.microsoft.com/office/2006/metadata/properties" xmlns:ns2="2a53a6d5-ab28-44f4-b2f8-9fe72ce3cf60" xmlns:ns3="231fe8cf-ccc0-454c-9b48-ac3bf72b5807" xmlns:ns4="b79d7df0-f7a9-4c01-adec-37d90b5fddf1" targetNamespace="http://schemas.microsoft.com/office/2006/metadata/properties" ma:root="true" ma:fieldsID="5e4f421d0a4af56ecd251c8c78136dbe" ns2:_="" ns3:_="" ns4:_="">
    <xsd:import namespace="2a53a6d5-ab28-44f4-b2f8-9fe72ce3cf60"/>
    <xsd:import namespace="231fe8cf-ccc0-454c-9b48-ac3bf72b5807"/>
    <xsd:import namespace="b79d7df0-f7a9-4c01-adec-37d90b5fddf1"/>
    <xsd:element name="properties">
      <xsd:complexType>
        <xsd:sequence>
          <xsd:element name="documentManagement">
            <xsd:complexType>
              <xsd:all>
                <xsd:element ref="ns2:TaxKeywordTaxHTField" minOccurs="0"/>
                <xsd:element ref="ns2:TaxCatchAll" minOccurs="0"/>
                <xsd:element ref="ns2:TaxCatchAllLabel" minOccurs="0"/>
                <xsd:element ref="ns3:GU_DocDescription" minOccurs="0"/>
                <xsd:element ref="ns3:GU_DocStatus" minOccurs="0"/>
                <xsd:element ref="ns3:ffd98747c26642ec8caf6ec3431d5d08" minOccurs="0"/>
                <xsd:element ref="ns2:_dlc_DocIdPersistId" minOccurs="0"/>
                <xsd:element ref="ns2:_dlc_DocId" minOccurs="0"/>
                <xsd:element ref="ns2:_dlc_DocIdUrl" minOccurs="0"/>
                <xsd:element ref="ns4:MediaServiceMetadata" minOccurs="0"/>
                <xsd:element ref="ns4:MediaServiceFastMetadata" minOccurs="0"/>
                <xsd:element ref="ns2:SharedWithUsers" minOccurs="0"/>
                <xsd:element ref="ns2:SharedWithDetail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Typavdok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_dlc_DocIdPersistId" ma:index="16" nillable="true" ma:displayName="Spara ID" ma:description="Behåll ID vid tillägg." ma:hidden="true" ma:internalName="_dlc_DocIdPersistId" ma:readOnly="true">
      <xsd:simpleType>
        <xsd:restriction base="dms:Boolean"/>
      </xsd:simpleType>
    </xsd:element>
    <xsd:element name="_dlc_DocId" ma:index="17" nillable="true" ma:displayName="Dokument-ID-värde" ma:description="Värdet för dokument-ID som tilldelats till det här objektet." ma:internalName="_dlc_DocId" ma:readOnly="true">
      <xsd:simpleType>
        <xsd:restriction base="dms:Text"/>
      </xsd:simpleType>
    </xsd:element>
    <xsd:element name="_dlc_DocIdUrl" ma:index="18"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2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lat med informa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12"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xsd:simpleType>
        <xsd:restriction base="dms:Choice">
          <xsd:enumeration value="Arbetsmaterial"/>
        </xsd:restriction>
      </xsd:simpleType>
    </xsd:element>
    <xsd:element name="ffd98747c26642ec8caf6ec3431d5d08" ma:index="14" nillable="true" ma:taxonomy="true" ma:internalName="ffd98747c26642ec8caf6ec3431d5d08" ma:taxonomyFieldName="GU_DocOrganisation" ma:displayName="Ansvarig enhet"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Location" ma:index="30" nillable="true" ma:displayName="Location" ma:internalName="MediaServiceLocation" ma:readOnly="true">
      <xsd:simpleType>
        <xsd:restriction base="dms:Text"/>
      </xsd:simpleType>
    </xsd:element>
    <xsd:element name="Typavdokument" ma:index="31" nillable="true" ma:displayName="Typ av dokument" ma:format="Dropdown" ma:internalName="Typavdokument">
      <xsd:simpleType>
        <xsd:restriction base="dms:Choice">
          <xsd:enumeration value="Styrdokument"/>
          <xsd:enumeration value="Administration"/>
          <xsd:enumeration value="Val 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1D832-911B-436B-86B7-59EA0A1FB657}">
  <ds:schemaRefs>
    <ds:schemaRef ds:uri="http://schemas.microsoft.com/sharepoint/v3/contenttype/forms"/>
  </ds:schemaRefs>
</ds:datastoreItem>
</file>

<file path=customXml/itemProps2.xml><?xml version="1.0" encoding="utf-8"?>
<ds:datastoreItem xmlns:ds="http://schemas.openxmlformats.org/officeDocument/2006/customXml" ds:itemID="{2FE41F86-B656-4F1E-8EC2-8EED92FC03FD}">
  <ds:schemaRefs>
    <ds:schemaRef ds:uri="http://schemas.microsoft.com/sharepoint/events"/>
  </ds:schemaRefs>
</ds:datastoreItem>
</file>

<file path=customXml/itemProps3.xml><?xml version="1.0" encoding="utf-8"?>
<ds:datastoreItem xmlns:ds="http://schemas.openxmlformats.org/officeDocument/2006/customXml" ds:itemID="{D0188BDA-1EBC-48E1-8067-8415C0B1CEEB}">
  <ds:schemaRefs>
    <ds:schemaRef ds:uri="http://schemas.microsoft.com/office/2006/metadata/properties"/>
    <ds:schemaRef ds:uri="http://schemas.microsoft.com/office/infopath/2007/PartnerControls"/>
    <ds:schemaRef ds:uri="2a53a6d5-ab28-44f4-b2f8-9fe72ce3cf60"/>
    <ds:schemaRef ds:uri="231fe8cf-ccc0-454c-9b48-ac3bf72b5807"/>
    <ds:schemaRef ds:uri="b79d7df0-f7a9-4c01-adec-37d90b5fddf1"/>
  </ds:schemaRefs>
</ds:datastoreItem>
</file>

<file path=customXml/itemProps4.xml><?xml version="1.0" encoding="utf-8"?>
<ds:datastoreItem xmlns:ds="http://schemas.openxmlformats.org/officeDocument/2006/customXml" ds:itemID="{0F5F3CCF-EBFC-4AB1-96FE-5328A96AC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CAC182-CEB8-423C-B64B-DA0A2A88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Dokumentmall_eng.dotx</Template>
  <TotalTime>1</TotalTime>
  <Pages>3</Pages>
  <Words>931</Words>
  <Characters>4938</Characters>
  <Application>Microsoft Office Word</Application>
  <DocSecurity>0</DocSecurity>
  <Lines>41</Lines>
  <Paragraphs>11</Paragraphs>
  <ScaleCrop>false</ScaleCrop>
  <HeadingPairs>
    <vt:vector size="2" baseType="variant">
      <vt:variant>
        <vt:lpstr>Rubrik</vt:lpstr>
      </vt:variant>
      <vt:variant>
        <vt:i4>1</vt:i4>
      </vt:variant>
    </vt:vector>
  </HeadingPairs>
  <TitlesOfParts>
    <vt:vector size="1" baseType="lpstr">
      <vt:lpstr/>
    </vt:vector>
  </TitlesOfParts>
  <Company>University of Gothenburg</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Matilda Lindmark</cp:lastModifiedBy>
  <cp:revision>2</cp:revision>
  <cp:lastPrinted>2018-12-18T13:05:00Z</cp:lastPrinted>
  <dcterms:created xsi:type="dcterms:W3CDTF">2020-11-23T09:00:00Z</dcterms:created>
  <dcterms:modified xsi:type="dcterms:W3CDTF">2020-11-23T09:00:00Z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Dokumentslag">
    <vt:lpwstr/>
  </property>
  <property fmtid="{D5CDD505-2E9C-101B-9397-08002B2CF9AE}" pid="4" name="Dokumenttyp">
    <vt:lpwstr/>
  </property>
  <property fmtid="{D5CDD505-2E9C-101B-9397-08002B2CF9AE}" pid="5" name="TaxKeyword">
    <vt:lpwstr/>
  </property>
  <property fmtid="{D5CDD505-2E9C-101B-9397-08002B2CF9AE}" pid="6" name="GU_DocOrganisation">
    <vt:lpwstr>1;#Svensk Nationell Datatjänst SND - orgnivå 1|eb16b71e-131d-4e9e-bed5-c2172a9e4a1a</vt:lpwstr>
  </property>
  <property fmtid="{D5CDD505-2E9C-101B-9397-08002B2CF9AE}" pid="7" name="_dlc_DocIdItemGuid">
    <vt:lpwstr>32fc61b8-dfae-4888-9fd1-de194408f550</vt:lpwstr>
  </property>
</Properties>
</file>